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44785" w14:textId="77777777" w:rsidR="00DB5CDF" w:rsidRPr="00DB5CDF" w:rsidRDefault="00DB5CDF" w:rsidP="00DB5CDF">
      <w:pPr>
        <w:rPr>
          <w:b/>
          <w:bCs/>
        </w:rPr>
      </w:pPr>
      <w:r w:rsidRPr="00DB5CDF">
        <w:rPr>
          <w:b/>
          <w:bCs/>
        </w:rPr>
        <w:t>What Must I Do to Inherit Eternal Life?</w:t>
      </w:r>
    </w:p>
    <w:p w14:paraId="2E18A1B1" w14:textId="77777777" w:rsidR="00DB5CDF" w:rsidRPr="00DB5CDF" w:rsidRDefault="00DB5CDF" w:rsidP="00DB5CDF">
      <w:r w:rsidRPr="00DB5CDF">
        <w:rPr>
          <w:b/>
          <w:bCs/>
        </w:rPr>
        <w:t>Luke 18:18–27</w:t>
      </w:r>
    </w:p>
    <w:p w14:paraId="01FFDE31" w14:textId="77777777" w:rsidR="00DB5CDF" w:rsidRPr="00DB5CDF" w:rsidRDefault="00DB5CDF" w:rsidP="00DB5CDF">
      <w:pPr>
        <w:rPr>
          <w:b/>
          <w:bCs/>
        </w:rPr>
      </w:pPr>
      <w:r w:rsidRPr="00DB5CDF">
        <w:rPr>
          <w:b/>
          <w:bCs/>
        </w:rPr>
        <w:t>Introduction</w:t>
      </w:r>
    </w:p>
    <w:p w14:paraId="4FFBBDF0" w14:textId="77777777" w:rsidR="00DB5CDF" w:rsidRPr="00DB5CDF" w:rsidRDefault="00DB5CDF" w:rsidP="00DB5CDF">
      <w:r w:rsidRPr="00DB5CDF">
        <w:t>In Luke 18:18–27, a man known as the rich young ruler came to Jesus asking, “Good Teacher, what shall I do to inherit eternal life?” This sincere question reflects the longing of every honest heart seeking salvation and is answered directly by the Lord Himself.</w:t>
      </w:r>
    </w:p>
    <w:p w14:paraId="07B28C9D" w14:textId="77777777" w:rsidR="00DB5CDF" w:rsidRPr="00DB5CDF" w:rsidRDefault="00DB5CDF" w:rsidP="00DB5CDF">
      <w:pPr>
        <w:rPr>
          <w:b/>
          <w:bCs/>
        </w:rPr>
      </w:pPr>
      <w:r w:rsidRPr="00DB5CDF">
        <w:rPr>
          <w:b/>
          <w:bCs/>
        </w:rPr>
        <w:t>Who Is Good?</w:t>
      </w:r>
    </w:p>
    <w:p w14:paraId="67C92725" w14:textId="77777777" w:rsidR="00DB5CDF" w:rsidRPr="00DB5CDF" w:rsidRDefault="00DB5CDF" w:rsidP="00DB5CDF">
      <w:r w:rsidRPr="00DB5CDF">
        <w:t>The conversation begins with the ruler calling Jesus “Good Teacher.” In the first century, that title was rarely used for any rabbi or religious leader. It was reserved for God alone. Jesus responded, “Why do you call Me good? No one is good but One, that is, God.” Jesus wanted this young ruler to think carefully about what he was saying. If he truly believed Jesus was good, then he was admitting that Jesus was divine. The ruler’s question about eternal life could not be answered until he first recognized who was standing before him—God in the flesh. The psalmist declared, “Oh that men would give thanks to the Lord for His goodness” (Psalm 107:8). God’s goodness is perfect and without flaw. Before salvation can ever be found, a person must understand the goodness and authority of Christ.</w:t>
      </w:r>
    </w:p>
    <w:p w14:paraId="2AEF948E" w14:textId="77777777" w:rsidR="00DB5CDF" w:rsidRPr="00DB5CDF" w:rsidRDefault="00DB5CDF" w:rsidP="00DB5CDF">
      <w:pPr>
        <w:rPr>
          <w:b/>
          <w:bCs/>
        </w:rPr>
      </w:pPr>
      <w:r w:rsidRPr="00DB5CDF">
        <w:rPr>
          <w:b/>
          <w:bCs/>
        </w:rPr>
        <w:t>The Command to Keep God’s Word</w:t>
      </w:r>
    </w:p>
    <w:p w14:paraId="4422C475" w14:textId="77777777" w:rsidR="00DB5CDF" w:rsidRPr="00DB5CDF" w:rsidRDefault="00DB5CDF" w:rsidP="00DB5CDF">
      <w:r w:rsidRPr="00DB5CDF">
        <w:t>Jesus then said, “You know the commandments: Do not commit adultery, do not murder, do not steal, do not bear false witness, honor your father and your mother.” The ruler replied, “All these I have kept from my youth.” He was confident in his moral record and his religious behavior. Yet Jesus was preparing him for a deeper truth. Obedience is essential to faith, but it must be complete. Partial obedience leaves the heart unchanged. James reminds believers, “Be doers of the word and not hearers only, deceiving yourselves” (James 1:22). A person cannot inherit eternal life by simply agreeing with God’s word—he must live it.</w:t>
      </w:r>
    </w:p>
    <w:p w14:paraId="04D7912D" w14:textId="77777777" w:rsidR="00DB5CDF" w:rsidRPr="00DB5CDF" w:rsidRDefault="00DB5CDF" w:rsidP="00DB5CDF">
      <w:r w:rsidRPr="00DB5CDF">
        <w:t>Jesus emphasized commandments that govern relationships between people—honesty, purity, and respect. But the ruler’s problem was with the commandments that deal with devotion to God. His life was clean outwardly, yet something was missing inwardly. He had religion, but not surrender.</w:t>
      </w:r>
    </w:p>
    <w:p w14:paraId="5CE92890" w14:textId="77777777" w:rsidR="00DB5CDF" w:rsidRPr="00DB5CDF" w:rsidRDefault="00DB5CDF" w:rsidP="00DB5CDF">
      <w:pPr>
        <w:rPr>
          <w:b/>
          <w:bCs/>
        </w:rPr>
      </w:pPr>
      <w:r w:rsidRPr="00DB5CDF">
        <w:rPr>
          <w:b/>
          <w:bCs/>
        </w:rPr>
        <w:t>One Thing You Lack</w:t>
      </w:r>
    </w:p>
    <w:p w14:paraId="77C60582" w14:textId="77777777" w:rsidR="00DB5CDF" w:rsidRPr="00DB5CDF" w:rsidRDefault="00DB5CDF" w:rsidP="00DB5CDF">
      <w:r w:rsidRPr="00DB5CDF">
        <w:t>Jesus then spoke directly to his heart: “You still lack one thing. Sell all that you have and distribute to the poor, and you will have treasure in heaven; and come, follow Me.” The command exposed the barrier between this man and eternal life. His wealth had become his identity and his security. Jesus’ instruction had three parts—sell what you have, give to the poor, and follow Me. These steps represented total trust in God and complete surrender of self.</w:t>
      </w:r>
    </w:p>
    <w:p w14:paraId="02CE4D55" w14:textId="77777777" w:rsidR="00DB5CDF" w:rsidRPr="00DB5CDF" w:rsidRDefault="00DB5CDF" w:rsidP="00DB5CDF">
      <w:r w:rsidRPr="00DB5CDF">
        <w:t>Mark’s account says that before Jesus spoke these words, He looked at the man and loved him. That love was not condemnation; it was compassion. Jesus saw what was holding him back. His riches were not evil in themselves, but they had become his master. To enter eternal life, that mastery had to end.</w:t>
      </w:r>
    </w:p>
    <w:p w14:paraId="3F796828" w14:textId="77777777" w:rsidR="00DB5CDF" w:rsidRPr="00DB5CDF" w:rsidRDefault="00DB5CDF" w:rsidP="00DB5CDF">
      <w:r w:rsidRPr="00DB5CDF">
        <w:t>When the man heard Jesus’ words, he became very sorrowful, for he was very rich. The depth of his sorrow matched the depth of his wealth. He wanted eternal life, but not enough to let go of what he loved most. He stood at a spiritual crossroads—cling to his possessions or follow the Lord. Sadly, he walked away with his treasure and lost his joy.</w:t>
      </w:r>
    </w:p>
    <w:p w14:paraId="2F9D9BCE" w14:textId="77777777" w:rsidR="00DB5CDF" w:rsidRPr="00DB5CDF" w:rsidRDefault="00DB5CDF" w:rsidP="00DB5CDF">
      <w:pPr>
        <w:rPr>
          <w:b/>
          <w:bCs/>
        </w:rPr>
      </w:pPr>
      <w:r w:rsidRPr="00DB5CDF">
        <w:rPr>
          <w:b/>
          <w:bCs/>
        </w:rPr>
        <w:t>The Snare of Riches</w:t>
      </w:r>
    </w:p>
    <w:p w14:paraId="4C6EED13" w14:textId="77777777" w:rsidR="00DB5CDF" w:rsidRPr="00DB5CDF" w:rsidRDefault="00DB5CDF" w:rsidP="00DB5CDF">
      <w:r w:rsidRPr="00DB5CDF">
        <w:t>Jesus turned to His disciples and said, “How hard it is for those who have riches to enter the kingdom of God.” Wealth is a powerful test of faith. It can be used for great good, but it can also harden the heart. Paul warned Timothy, “The love of money is a root of all kinds of evil” (1 Timothy 6:10). It draws people away from faith and pierces them with many sorrows.</w:t>
      </w:r>
    </w:p>
    <w:p w14:paraId="5689D76E" w14:textId="77777777" w:rsidR="00DB5CDF" w:rsidRPr="00DB5CDF" w:rsidRDefault="00DB5CDF" w:rsidP="00DB5CDF">
      <w:r w:rsidRPr="00DB5CDF">
        <w:t>Jesus illustrated this truth vividly: “It is easier for a camel to go through the eye of a needle than for a rich man to enter the kingdom of God.” The image is extreme for a reason. It shows how impossible salvation becomes when the heart is tied to possessions. The problem is not money itself—it is the misplaced trust that money represents. Proverbs 28:6 says, “Better is the poor who walks in his integrity than one perverse in his ways, though he be rich.” The poor man who walks with God is wealthier than any ruler who walks away from Him.</w:t>
      </w:r>
    </w:p>
    <w:p w14:paraId="011A7586" w14:textId="77777777" w:rsidR="00DB5CDF" w:rsidRPr="00DB5CDF" w:rsidRDefault="00DB5CDF" w:rsidP="00DB5CDF">
      <w:pPr>
        <w:rPr>
          <w:b/>
          <w:bCs/>
        </w:rPr>
      </w:pPr>
      <w:r w:rsidRPr="00DB5CDF">
        <w:rPr>
          <w:b/>
          <w:bCs/>
        </w:rPr>
        <w:t>The Power of God to Save</w:t>
      </w:r>
    </w:p>
    <w:p w14:paraId="6F1B51FF" w14:textId="77777777" w:rsidR="00DB5CDF" w:rsidRPr="00DB5CDF" w:rsidRDefault="00DB5CDF" w:rsidP="00DB5CDF">
      <w:r w:rsidRPr="00DB5CDF">
        <w:t>When the disciples heard these words, they were astonished and asked, “Who then can be saved?” Many Jews believed that wealth was a sign of God’s favor, so this teaching challenged everything they thought they knew. Jesus answered, “The things which are impossible with men are possible with God.” Salvation is not achieved by effort, morality, or wealth—it is received through God’s transforming power. The Lord can change the heart that is bound by greed, pride, or self-reliance. He can make a man new, reshaping him for eternity.</w:t>
      </w:r>
    </w:p>
    <w:p w14:paraId="062585F3" w14:textId="77777777" w:rsidR="00DB5CDF" w:rsidRPr="00DB5CDF" w:rsidRDefault="00DB5CDF" w:rsidP="00DB5CDF">
      <w:r w:rsidRPr="00DB5CDF">
        <w:t>Every person must come to the same place as the rich young ruler—facing the truth about what stands between them and God. The answer Jesus gave then is still the answer today: surrender, obedience, and faith that acts. Only those who trust Christ completely will inherit eternal life.</w:t>
      </w:r>
    </w:p>
    <w:p w14:paraId="68905FEA" w14:textId="77777777" w:rsidR="00DB5CDF" w:rsidRPr="00DB5CDF" w:rsidRDefault="00DB5CDF" w:rsidP="00DB5CDF">
      <w:pPr>
        <w:rPr>
          <w:b/>
          <w:bCs/>
        </w:rPr>
      </w:pPr>
      <w:r w:rsidRPr="00DB5CDF">
        <w:rPr>
          <w:b/>
          <w:bCs/>
        </w:rPr>
        <w:t>What Must I Do to Inherit Eternal Life? Sermon Outline</w:t>
      </w:r>
    </w:p>
    <w:p w14:paraId="05BC8D65" w14:textId="77777777" w:rsidR="00DB5CDF" w:rsidRPr="00DB5CDF" w:rsidRDefault="00DB5CDF" w:rsidP="00DB5CDF">
      <w:r w:rsidRPr="00DB5CDF">
        <w:rPr>
          <w:b/>
          <w:bCs/>
        </w:rPr>
        <w:t>I. The Question of Eternity – Luke 18:18</w:t>
      </w:r>
      <w:r w:rsidRPr="00DB5CDF">
        <w:br/>
        <w:t>• The rich young ruler’s question reflects every soul’s deepest concern.</w:t>
      </w:r>
      <w:r w:rsidRPr="00DB5CDF">
        <w:br/>
        <w:t>• Eternal life cannot be inherited through birth, wealth, or status.</w:t>
      </w:r>
      <w:r w:rsidRPr="00DB5CDF">
        <w:br/>
        <w:t>• Every person must come face-to-face with Jesus to find the answer.</w:t>
      </w:r>
    </w:p>
    <w:p w14:paraId="2D89190F" w14:textId="77777777" w:rsidR="00DB5CDF" w:rsidRPr="00DB5CDF" w:rsidRDefault="00DB5CDF" w:rsidP="00DB5CDF">
      <w:r w:rsidRPr="00DB5CDF">
        <w:rPr>
          <w:b/>
          <w:bCs/>
        </w:rPr>
        <w:t>II. Recognizing Who Is Good – Luke 18:19; Psalm 107:8</w:t>
      </w:r>
      <w:r w:rsidRPr="00DB5CDF">
        <w:br/>
        <w:t>• Jesus challenges the man’s understanding of goodness.</w:t>
      </w:r>
      <w:r w:rsidRPr="00DB5CDF">
        <w:br/>
        <w:t>• Only God is truly good; goodness originates in His divine nature.</w:t>
      </w:r>
      <w:r w:rsidRPr="00DB5CDF">
        <w:br/>
        <w:t>• Calling Jesus “good” is an acknowledgment of His deity.</w:t>
      </w:r>
    </w:p>
    <w:p w14:paraId="7F932538" w14:textId="77777777" w:rsidR="00DB5CDF" w:rsidRPr="00DB5CDF" w:rsidRDefault="00DB5CDF" w:rsidP="00DB5CDF">
      <w:r w:rsidRPr="00DB5CDF">
        <w:rPr>
          <w:b/>
          <w:bCs/>
        </w:rPr>
        <w:t>III. The Commandments and Personal Responsibility – Luke 18:20–21; James 1:22–25</w:t>
      </w:r>
      <w:r w:rsidRPr="00DB5CDF">
        <w:br/>
        <w:t>• Jesus lists moral commandments governing relationships.</w:t>
      </w:r>
      <w:r w:rsidRPr="00DB5CDF">
        <w:br/>
        <w:t>• Obedience must flow from faith, not pride.</w:t>
      </w:r>
      <w:r w:rsidRPr="00DB5CDF">
        <w:br/>
        <w:t>• Outward morality without inward surrender is incomplete.</w:t>
      </w:r>
      <w:r w:rsidRPr="00DB5CDF">
        <w:br/>
        <w:t>• God expects action—being a doer of the Word, not a hearer only.</w:t>
      </w:r>
    </w:p>
    <w:p w14:paraId="4B07CE34" w14:textId="77777777" w:rsidR="00DB5CDF" w:rsidRPr="00DB5CDF" w:rsidRDefault="00DB5CDF" w:rsidP="00DB5CDF">
      <w:r w:rsidRPr="00DB5CDF">
        <w:rPr>
          <w:b/>
          <w:bCs/>
        </w:rPr>
        <w:t>IV. One Thing You Lack – Luke 18:22; Mark 10:21</w:t>
      </w:r>
      <w:r w:rsidRPr="00DB5CDF">
        <w:br/>
        <w:t>• Jesus exposes the heart of the issue: misplaced trust.</w:t>
      </w:r>
      <w:r w:rsidRPr="00DB5CDF">
        <w:br/>
        <w:t>• The command to sell, give, and follow reveals total surrender.</w:t>
      </w:r>
      <w:r w:rsidRPr="00DB5CDF">
        <w:br/>
        <w:t>• The man’s possessions became his barrier to obedience.</w:t>
      </w:r>
      <w:r w:rsidRPr="00DB5CDF">
        <w:br/>
        <w:t>• True discipleship demands full commitment to Christ.</w:t>
      </w:r>
    </w:p>
    <w:p w14:paraId="057E7A49" w14:textId="77777777" w:rsidR="00DB5CDF" w:rsidRPr="00DB5CDF" w:rsidRDefault="00DB5CDF" w:rsidP="00DB5CDF">
      <w:r w:rsidRPr="00DB5CDF">
        <w:rPr>
          <w:b/>
          <w:bCs/>
        </w:rPr>
        <w:t>V. The Sorrow of the Unwilling – Luke 18:23</w:t>
      </w:r>
      <w:r w:rsidRPr="00DB5CDF">
        <w:br/>
        <w:t>• The ruler’s grief shows divided loyalty.</w:t>
      </w:r>
      <w:r w:rsidRPr="00DB5CDF">
        <w:br/>
        <w:t>• He wanted eternal life but refused the cost of discipleship.</w:t>
      </w:r>
      <w:r w:rsidRPr="00DB5CDF">
        <w:br/>
        <w:t>• Choosing the world over Christ leads to emptiness.</w:t>
      </w:r>
    </w:p>
    <w:p w14:paraId="6025EA61" w14:textId="77777777" w:rsidR="00DB5CDF" w:rsidRPr="00DB5CDF" w:rsidRDefault="00DB5CDF" w:rsidP="00DB5CDF">
      <w:r w:rsidRPr="00DB5CDF">
        <w:rPr>
          <w:b/>
          <w:bCs/>
        </w:rPr>
        <w:t>VI. The Danger of Riches – Luke 18:24–25; 1 Timothy 6:10; Proverbs 28:6</w:t>
      </w:r>
      <w:r w:rsidRPr="00DB5CDF">
        <w:br/>
        <w:t>• Wealth can easily become an idol if loved more than God.</w:t>
      </w:r>
      <w:r w:rsidRPr="00DB5CDF">
        <w:br/>
        <w:t>• The love of money leads to pride and spiritual ruin.</w:t>
      </w:r>
      <w:r w:rsidRPr="00DB5CDF">
        <w:br/>
        <w:t>• Integrity is worth more than prosperity.</w:t>
      </w:r>
      <w:r w:rsidRPr="00DB5CDF">
        <w:br/>
        <w:t>• The camel-and-needle image shows the impossibility of salvation through self-trust.</w:t>
      </w:r>
    </w:p>
    <w:p w14:paraId="299D7D5B" w14:textId="77777777" w:rsidR="00DB5CDF" w:rsidRPr="00DB5CDF" w:rsidRDefault="00DB5CDF" w:rsidP="00DB5CDF">
      <w:r w:rsidRPr="00DB5CDF">
        <w:rPr>
          <w:b/>
          <w:bCs/>
        </w:rPr>
        <w:t>VII. The Power of Divine Possibility – Luke 18:26–27</w:t>
      </w:r>
      <w:r w:rsidRPr="00DB5CDF">
        <w:br/>
        <w:t>• What is impossible for man is possible with God.</w:t>
      </w:r>
      <w:r w:rsidRPr="00DB5CDF">
        <w:br/>
        <w:t>• The Lord can transform hearts enslaved to the world.</w:t>
      </w:r>
      <w:r w:rsidRPr="00DB5CDF">
        <w:br/>
        <w:t>• True change requires repentance and divine grace.</w:t>
      </w:r>
      <w:r w:rsidRPr="00DB5CDF">
        <w:br/>
        <w:t>• Salvation is found through complete dependence on Christ.</w:t>
      </w:r>
    </w:p>
    <w:p w14:paraId="19DED80A" w14:textId="77777777" w:rsidR="00DB5CDF" w:rsidRPr="00DB5CDF" w:rsidRDefault="00DB5CDF" w:rsidP="00DB5CDF">
      <w:r w:rsidRPr="00DB5CDF">
        <w:rPr>
          <w:b/>
          <w:bCs/>
        </w:rPr>
        <w:t>VIII. The Call to Follow – Luke 9:23</w:t>
      </w:r>
      <w:r w:rsidRPr="00DB5CDF">
        <w:br/>
        <w:t>• Jesus calls every disciple to take up the cross daily.</w:t>
      </w:r>
      <w:r w:rsidRPr="00DB5CDF">
        <w:br/>
        <w:t>• Following Him requires sacrifice and trust above all else.</w:t>
      </w:r>
      <w:r w:rsidRPr="00DB5CDF">
        <w:br/>
        <w:t>• Eternal life belongs to those who surrender entirely.</w:t>
      </w:r>
    </w:p>
    <w:p w14:paraId="1512B228" w14:textId="77777777" w:rsidR="00DB5CDF" w:rsidRPr="00DB5CDF" w:rsidRDefault="00DB5CDF" w:rsidP="00DB5CDF">
      <w:pPr>
        <w:rPr>
          <w:b/>
          <w:bCs/>
        </w:rPr>
      </w:pPr>
      <w:r w:rsidRPr="00DB5CDF">
        <w:rPr>
          <w:b/>
          <w:bCs/>
        </w:rPr>
        <w:t>Call to Action</w:t>
      </w:r>
    </w:p>
    <w:p w14:paraId="094956B1" w14:textId="77777777" w:rsidR="00DB5CDF" w:rsidRPr="00DB5CDF" w:rsidRDefault="00DB5CDF" w:rsidP="00DB5CDF">
      <w:r w:rsidRPr="00DB5CDF">
        <w:t>Each person must face the same question the rich young ruler asked: “What must I do to inherit eternal life?” Jesus’ response remains clear—recognize who He is, obey His Word, and remove whatever stands between your soul and the Savior. If wealth, pride, or distraction holds you back, ask God for the strength to change. Salvation comes only through full surrender to Christ.</w:t>
      </w:r>
    </w:p>
    <w:p w14:paraId="5D8F7394" w14:textId="77777777" w:rsidR="00DB5CDF" w:rsidRPr="00DB5CDF" w:rsidRDefault="00DB5CDF" w:rsidP="00DB5CDF">
      <w:pPr>
        <w:rPr>
          <w:b/>
          <w:bCs/>
        </w:rPr>
      </w:pPr>
      <w:r w:rsidRPr="00DB5CDF">
        <w:rPr>
          <w:b/>
          <w:bCs/>
        </w:rPr>
        <w:t>Key Takeaways</w:t>
      </w:r>
    </w:p>
    <w:p w14:paraId="6351E635" w14:textId="77777777" w:rsidR="00DB5CDF" w:rsidRPr="00DB5CDF" w:rsidRDefault="00DB5CDF" w:rsidP="00DB5CDF">
      <w:r w:rsidRPr="00DB5CDF">
        <w:t>• Eternal life begins with recognizing Jesus as divine (Luke 18:19).</w:t>
      </w:r>
      <w:r w:rsidRPr="00DB5CDF">
        <w:br/>
        <w:t>• Obedience must come from sincere faith (James 1:22).</w:t>
      </w:r>
      <w:r w:rsidRPr="00DB5CDF">
        <w:br/>
        <w:t>• True discipleship requires surrender of all barriers (Luke 18:22).</w:t>
      </w:r>
      <w:r w:rsidRPr="00DB5CDF">
        <w:br/>
        <w:t>• The love of money endangers the soul (1 Timothy 6:10).</w:t>
      </w:r>
      <w:r w:rsidRPr="00DB5CDF">
        <w:br/>
        <w:t>• With God, transformation is possible (Luke 18:27).</w:t>
      </w:r>
    </w:p>
    <w:p w14:paraId="57F9593E" w14:textId="77777777" w:rsidR="00DB5CDF" w:rsidRPr="00DB5CDF" w:rsidRDefault="00DB5CDF" w:rsidP="00DB5CDF">
      <w:pPr>
        <w:rPr>
          <w:b/>
          <w:bCs/>
        </w:rPr>
      </w:pPr>
      <w:r w:rsidRPr="00DB5CDF">
        <w:rPr>
          <w:b/>
          <w:bCs/>
        </w:rPr>
        <w:t>Scripture Reference List</w:t>
      </w:r>
    </w:p>
    <w:p w14:paraId="13E17F23" w14:textId="77777777" w:rsidR="00DB5CDF" w:rsidRPr="00DB5CDF" w:rsidRDefault="00DB5CDF" w:rsidP="00DB5CDF">
      <w:r w:rsidRPr="00DB5CDF">
        <w:t xml:space="preserve">• </w:t>
      </w:r>
      <w:r w:rsidRPr="00DB5CDF">
        <w:rPr>
          <w:b/>
          <w:bCs/>
        </w:rPr>
        <w:t>Luke 18:18–27</w:t>
      </w:r>
      <w:r w:rsidRPr="00DB5CDF">
        <w:t xml:space="preserve"> – The rich young ruler’s question and Jesus’ reply.</w:t>
      </w:r>
      <w:r w:rsidRPr="00DB5CDF">
        <w:br/>
        <w:t xml:space="preserve">• </w:t>
      </w:r>
      <w:r w:rsidRPr="00DB5CDF">
        <w:rPr>
          <w:b/>
          <w:bCs/>
        </w:rPr>
        <w:t>Psalm 107:8</w:t>
      </w:r>
      <w:r w:rsidRPr="00DB5CDF">
        <w:t xml:space="preserve"> – The Lord alone is good.</w:t>
      </w:r>
      <w:r w:rsidRPr="00DB5CDF">
        <w:br/>
        <w:t xml:space="preserve">• </w:t>
      </w:r>
      <w:r w:rsidRPr="00DB5CDF">
        <w:rPr>
          <w:b/>
          <w:bCs/>
        </w:rPr>
        <w:t>James 1:22–25</w:t>
      </w:r>
      <w:r w:rsidRPr="00DB5CDF">
        <w:t xml:space="preserve"> – Be doers of the Word, not hearers only.</w:t>
      </w:r>
      <w:r w:rsidRPr="00DB5CDF">
        <w:br/>
        <w:t xml:space="preserve">• </w:t>
      </w:r>
      <w:r w:rsidRPr="00DB5CDF">
        <w:rPr>
          <w:b/>
          <w:bCs/>
        </w:rPr>
        <w:t>Mark 10:21</w:t>
      </w:r>
      <w:r w:rsidRPr="00DB5CDF">
        <w:t xml:space="preserve"> – Jesus looked on the man with love before challenging him.</w:t>
      </w:r>
      <w:r w:rsidRPr="00DB5CDF">
        <w:br/>
        <w:t xml:space="preserve">• </w:t>
      </w:r>
      <w:r w:rsidRPr="00DB5CDF">
        <w:rPr>
          <w:b/>
          <w:bCs/>
        </w:rPr>
        <w:t>1 Timothy 6:10</w:t>
      </w:r>
      <w:r w:rsidRPr="00DB5CDF">
        <w:t xml:space="preserve"> – The love of money is a root of all kinds of evil.</w:t>
      </w:r>
      <w:r w:rsidRPr="00DB5CDF">
        <w:br/>
        <w:t xml:space="preserve">• </w:t>
      </w:r>
      <w:r w:rsidRPr="00DB5CDF">
        <w:rPr>
          <w:b/>
          <w:bCs/>
        </w:rPr>
        <w:t>Proverbs 28:6</w:t>
      </w:r>
      <w:r w:rsidRPr="00DB5CDF">
        <w:t xml:space="preserve"> – Integrity of the poor surpasses the riches of the perverse.</w:t>
      </w:r>
      <w:r w:rsidRPr="00DB5CDF">
        <w:br/>
        <w:t xml:space="preserve">• </w:t>
      </w:r>
      <w:r w:rsidRPr="00DB5CDF">
        <w:rPr>
          <w:b/>
          <w:bCs/>
        </w:rPr>
        <w:t>Luke 9:23</w:t>
      </w:r>
      <w:r w:rsidRPr="00DB5CDF">
        <w:t xml:space="preserve"> – The call to take up the cross daily and follow Christ.</w:t>
      </w:r>
    </w:p>
    <w:p w14:paraId="4CD70C80" w14:textId="77777777" w:rsidR="00DB5CDF" w:rsidRPr="00DB5CDF" w:rsidRDefault="00DB5CDF" w:rsidP="00DB5CDF">
      <w:r w:rsidRPr="00DB5CDF">
        <w:rPr>
          <w:b/>
          <w:bCs/>
        </w:rPr>
        <w:t>Prepared by Bobby Stafford of the church of Christ at Granby, MO</w:t>
      </w:r>
    </w:p>
    <w:p w14:paraId="133D2AB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CDF"/>
    <w:rsid w:val="000D6DB3"/>
    <w:rsid w:val="000F0CF1"/>
    <w:rsid w:val="00287115"/>
    <w:rsid w:val="00367680"/>
    <w:rsid w:val="00695368"/>
    <w:rsid w:val="008635D2"/>
    <w:rsid w:val="00917A4E"/>
    <w:rsid w:val="00CD3620"/>
    <w:rsid w:val="00DB5CDF"/>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669CC7"/>
  <w15:chartTrackingRefBased/>
  <w15:docId w15:val="{CED0110D-A098-42B4-B5E7-4E64AC6CF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5C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5C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5C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5C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5C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5C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5C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5C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5C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C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5C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5C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5C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5C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5C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5C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5C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5CDF"/>
    <w:rPr>
      <w:rFonts w:eastAsiaTheme="majorEastAsia" w:cstheme="majorBidi"/>
      <w:color w:val="272727" w:themeColor="text1" w:themeTint="D8"/>
    </w:rPr>
  </w:style>
  <w:style w:type="paragraph" w:styleId="Title">
    <w:name w:val="Title"/>
    <w:basedOn w:val="Normal"/>
    <w:next w:val="Normal"/>
    <w:link w:val="TitleChar"/>
    <w:uiPriority w:val="10"/>
    <w:qFormat/>
    <w:rsid w:val="00DB5C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5C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5C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5C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5CDF"/>
    <w:pPr>
      <w:spacing w:before="160"/>
      <w:jc w:val="center"/>
    </w:pPr>
    <w:rPr>
      <w:i/>
      <w:iCs/>
      <w:color w:val="404040" w:themeColor="text1" w:themeTint="BF"/>
    </w:rPr>
  </w:style>
  <w:style w:type="character" w:customStyle="1" w:styleId="QuoteChar">
    <w:name w:val="Quote Char"/>
    <w:basedOn w:val="DefaultParagraphFont"/>
    <w:link w:val="Quote"/>
    <w:uiPriority w:val="29"/>
    <w:rsid w:val="00DB5CDF"/>
    <w:rPr>
      <w:i/>
      <w:iCs/>
      <w:color w:val="404040" w:themeColor="text1" w:themeTint="BF"/>
    </w:rPr>
  </w:style>
  <w:style w:type="paragraph" w:styleId="ListParagraph">
    <w:name w:val="List Paragraph"/>
    <w:basedOn w:val="Normal"/>
    <w:uiPriority w:val="34"/>
    <w:qFormat/>
    <w:rsid w:val="00DB5CDF"/>
    <w:pPr>
      <w:ind w:left="720"/>
      <w:contextualSpacing/>
    </w:pPr>
  </w:style>
  <w:style w:type="character" w:styleId="IntenseEmphasis">
    <w:name w:val="Intense Emphasis"/>
    <w:basedOn w:val="DefaultParagraphFont"/>
    <w:uiPriority w:val="21"/>
    <w:qFormat/>
    <w:rsid w:val="00DB5CDF"/>
    <w:rPr>
      <w:i/>
      <w:iCs/>
      <w:color w:val="0F4761" w:themeColor="accent1" w:themeShade="BF"/>
    </w:rPr>
  </w:style>
  <w:style w:type="paragraph" w:styleId="IntenseQuote">
    <w:name w:val="Intense Quote"/>
    <w:basedOn w:val="Normal"/>
    <w:next w:val="Normal"/>
    <w:link w:val="IntenseQuoteChar"/>
    <w:uiPriority w:val="30"/>
    <w:qFormat/>
    <w:rsid w:val="00DB5C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5CDF"/>
    <w:rPr>
      <w:i/>
      <w:iCs/>
      <w:color w:val="0F4761" w:themeColor="accent1" w:themeShade="BF"/>
    </w:rPr>
  </w:style>
  <w:style w:type="character" w:styleId="IntenseReference">
    <w:name w:val="Intense Reference"/>
    <w:basedOn w:val="DefaultParagraphFont"/>
    <w:uiPriority w:val="32"/>
    <w:qFormat/>
    <w:rsid w:val="00DB5C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1393</Words>
  <Characters>6995</Characters>
  <Application>Microsoft Office Word</Application>
  <DocSecurity>0</DocSecurity>
  <Lines>218</Lines>
  <Paragraphs>119</Paragraphs>
  <ScaleCrop>false</ScaleCrop>
  <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2025-10-20T14:50:00Z</dcterms:created>
  <dcterms:modified xsi:type="dcterms:W3CDTF">2025-10-20T14:50:00Z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e5bab75a-65e9-4d89-aced-faf783d8efd9</vt:lpwstr>
  </property>
</Properties>
</file>